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F7" w:rsidRPr="0078445B" w:rsidRDefault="00CB1FF7">
      <w:pPr>
        <w:spacing w:after="0"/>
        <w:ind w:left="120"/>
        <w:rPr>
          <w:lang w:val="ru-RU"/>
        </w:rPr>
      </w:pPr>
      <w:bookmarkStart w:id="0" w:name="block-58296169"/>
    </w:p>
    <w:p w:rsidR="00103183" w:rsidRPr="00103183" w:rsidRDefault="00103183" w:rsidP="0010318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3183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103183" w:rsidRPr="00103183" w:rsidRDefault="00103183" w:rsidP="0010318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ff8209f-a031-4e38-b2e9-77222347598e"/>
      <w:r w:rsidRPr="00103183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bookmarkEnd w:id="1"/>
      <w:r w:rsidRPr="00103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03183" w:rsidRPr="00103183" w:rsidRDefault="00103183" w:rsidP="0010318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faacd0a8-d455-4eb1-b068-cbe4889abc92"/>
      <w:r w:rsidRPr="00103183">
        <w:rPr>
          <w:rFonts w:ascii="Times New Roman" w:hAnsi="Times New Roman" w:cs="Times New Roman"/>
          <w:b/>
          <w:sz w:val="24"/>
          <w:szCs w:val="24"/>
          <w:lang w:val="ru-RU"/>
        </w:rPr>
        <w:t>Слободо-Туринский муниципальный отдел управления образованием</w:t>
      </w:r>
      <w:bookmarkEnd w:id="2"/>
    </w:p>
    <w:p w:rsidR="00103183" w:rsidRPr="00103183" w:rsidRDefault="00103183" w:rsidP="0010318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3183">
        <w:rPr>
          <w:rFonts w:ascii="Times New Roman" w:hAnsi="Times New Roman" w:cs="Times New Roman"/>
          <w:b/>
          <w:sz w:val="24"/>
          <w:szCs w:val="24"/>
        </w:rPr>
        <w:t>МАОУ "Сладковская СОШ "</w:t>
      </w:r>
    </w:p>
    <w:p w:rsidR="00103183" w:rsidRPr="00103183" w:rsidRDefault="00103183" w:rsidP="001031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03183" w:rsidRPr="00103183" w:rsidRDefault="00103183" w:rsidP="00103183">
      <w:pPr>
        <w:spacing w:after="0"/>
        <w:ind w:left="120"/>
        <w:rPr>
          <w:rFonts w:ascii="Times New Roman" w:hAnsi="Times New Roman" w:cs="Times New Roman"/>
        </w:rPr>
      </w:pPr>
    </w:p>
    <w:p w:rsidR="00103183" w:rsidRPr="00103183" w:rsidRDefault="00103183" w:rsidP="00103183">
      <w:pPr>
        <w:spacing w:after="0"/>
        <w:ind w:left="120"/>
        <w:rPr>
          <w:rFonts w:ascii="Times New Roman" w:hAnsi="Times New Roman" w:cs="Times New Roman"/>
        </w:rPr>
      </w:pPr>
    </w:p>
    <w:p w:rsidR="00103183" w:rsidRPr="00103183" w:rsidRDefault="00103183" w:rsidP="00103183">
      <w:pPr>
        <w:spacing w:after="0"/>
        <w:rPr>
          <w:rFonts w:ascii="Times New Roman" w:hAnsi="Times New Roman" w:cs="Times New Roman"/>
          <w:lang w:val="ru-RU"/>
        </w:rPr>
      </w:pPr>
    </w:p>
    <w:p w:rsidR="00103183" w:rsidRPr="00103183" w:rsidRDefault="00103183" w:rsidP="00103183">
      <w:pPr>
        <w:spacing w:after="0"/>
        <w:ind w:left="120"/>
        <w:rPr>
          <w:rFonts w:ascii="Times New Roman" w:hAnsi="Times New Roman" w:cs="Times New Roman"/>
        </w:rPr>
      </w:pPr>
    </w:p>
    <w:p w:rsidR="00103183" w:rsidRPr="00103183" w:rsidRDefault="00103183" w:rsidP="00103183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100"/>
        <w:gridCol w:w="2935"/>
        <w:gridCol w:w="3536"/>
      </w:tblGrid>
      <w:tr w:rsidR="00103183" w:rsidRPr="00103183" w:rsidTr="006D1111">
        <w:tc>
          <w:tcPr>
            <w:tcW w:w="3114" w:type="dxa"/>
          </w:tcPr>
          <w:p w:rsidR="00103183" w:rsidRPr="00103183" w:rsidRDefault="00103183" w:rsidP="006D11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103183" w:rsidRPr="00103183" w:rsidRDefault="00103183" w:rsidP="006D11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3183" w:rsidRPr="00103183" w:rsidRDefault="00103183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1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103183" w:rsidRPr="00103183" w:rsidRDefault="00103183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1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директора МАОУ "Сладковская СОШ"</w:t>
            </w:r>
          </w:p>
          <w:p w:rsidR="00103183" w:rsidRPr="00103183" w:rsidRDefault="00103183" w:rsidP="006D1111">
            <w:pPr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3183">
              <w:rPr>
                <w:rFonts w:ascii="Times New Roman" w:hAnsi="Times New Roman" w:cs="Times New Roman"/>
                <w:sz w:val="24"/>
                <w:szCs w:val="24"/>
              </w:rPr>
              <w:t>№ 70-д от «28» августа   2025 г.</w:t>
            </w:r>
          </w:p>
        </w:tc>
      </w:tr>
    </w:tbl>
    <w:p w:rsidR="00CB1FF7" w:rsidRPr="00103183" w:rsidRDefault="00CB1FF7">
      <w:pPr>
        <w:spacing w:after="0"/>
        <w:ind w:left="120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103183">
      <w:pPr>
        <w:spacing w:after="0" w:line="408" w:lineRule="auto"/>
        <w:ind w:left="120"/>
        <w:jc w:val="center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1FF7" w:rsidRPr="0078445B" w:rsidRDefault="00103183">
      <w:pPr>
        <w:spacing w:after="0" w:line="408" w:lineRule="auto"/>
        <w:ind w:left="120"/>
        <w:jc w:val="center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7461513)</w:t>
      </w: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103183">
      <w:pPr>
        <w:spacing w:after="0" w:line="408" w:lineRule="auto"/>
        <w:ind w:left="120"/>
        <w:jc w:val="center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CB1FF7" w:rsidRPr="0078445B" w:rsidRDefault="00103183">
      <w:pPr>
        <w:spacing w:after="0" w:line="408" w:lineRule="auto"/>
        <w:ind w:left="120"/>
        <w:jc w:val="center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jc w:val="center"/>
        <w:rPr>
          <w:lang w:val="ru-RU"/>
        </w:rPr>
      </w:pPr>
    </w:p>
    <w:p w:rsidR="00CB1FF7" w:rsidRDefault="00CB1FF7">
      <w:pPr>
        <w:spacing w:after="0"/>
        <w:ind w:left="120"/>
        <w:jc w:val="center"/>
        <w:rPr>
          <w:lang w:val="ru-RU"/>
        </w:rPr>
      </w:pPr>
    </w:p>
    <w:p w:rsidR="00103183" w:rsidRDefault="00103183">
      <w:pPr>
        <w:spacing w:after="0"/>
        <w:ind w:left="120"/>
        <w:jc w:val="center"/>
        <w:rPr>
          <w:lang w:val="ru-RU"/>
        </w:rPr>
      </w:pPr>
    </w:p>
    <w:p w:rsidR="00103183" w:rsidRDefault="00103183">
      <w:pPr>
        <w:spacing w:after="0"/>
        <w:ind w:left="120"/>
        <w:jc w:val="center"/>
        <w:rPr>
          <w:lang w:val="ru-RU"/>
        </w:rPr>
      </w:pPr>
    </w:p>
    <w:p w:rsidR="00103183" w:rsidRPr="0078445B" w:rsidRDefault="00103183">
      <w:pPr>
        <w:spacing w:after="0"/>
        <w:ind w:left="120"/>
        <w:jc w:val="center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103183" w:rsidRDefault="00103183" w:rsidP="00103183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CB1FF7" w:rsidRPr="00103183">
          <w:pgSz w:w="11906" w:h="16383"/>
          <w:pgMar w:top="1134" w:right="850" w:bottom="1134" w:left="1701" w:header="720" w:footer="720" w:gutter="0"/>
          <w:cols w:space="720"/>
        </w:sectPr>
      </w:pPr>
      <w:r w:rsidRPr="00103183">
        <w:rPr>
          <w:rFonts w:ascii="Times New Roman" w:hAnsi="Times New Roman" w:cs="Times New Roman"/>
          <w:sz w:val="24"/>
          <w:szCs w:val="24"/>
          <w:lang w:val="ru-RU"/>
        </w:rPr>
        <w:t>с. Сладковское, 2025</w:t>
      </w:r>
    </w:p>
    <w:p w:rsidR="00CB1FF7" w:rsidRPr="0078445B" w:rsidRDefault="00103183" w:rsidP="00103183">
      <w:pPr>
        <w:spacing w:after="0" w:line="264" w:lineRule="auto"/>
        <w:ind w:left="120"/>
        <w:jc w:val="center"/>
        <w:rPr>
          <w:lang w:val="ru-RU"/>
        </w:rPr>
      </w:pPr>
      <w:bookmarkStart w:id="3" w:name="block-58296170"/>
      <w:bookmarkEnd w:id="0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CB1FF7" w:rsidRPr="0078445B" w:rsidRDefault="00CB1FF7">
      <w:pPr>
        <w:spacing w:after="0" w:line="264" w:lineRule="auto"/>
        <w:ind w:left="120"/>
        <w:jc w:val="both"/>
        <w:rPr>
          <w:lang w:val="ru-RU"/>
        </w:rPr>
      </w:pP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</w:t>
      </w:r>
      <w:r w:rsidRPr="0078445B">
        <w:rPr>
          <w:rFonts w:ascii="Times New Roman" w:hAnsi="Times New Roman"/>
          <w:color w:val="000000"/>
          <w:sz w:val="28"/>
          <w:lang w:val="ru-RU"/>
        </w:rPr>
        <w:t>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</w:t>
      </w:r>
      <w:r w:rsidRPr="0078445B">
        <w:rPr>
          <w:rFonts w:ascii="Times New Roman" w:hAnsi="Times New Roman"/>
          <w:color w:val="000000"/>
          <w:sz w:val="28"/>
          <w:lang w:val="ru-RU"/>
        </w:rPr>
        <w:t>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Знание химии служит основой для </w:t>
      </w:r>
      <w:r w:rsidRPr="0078445B">
        <w:rPr>
          <w:rFonts w:ascii="Times New Roman" w:hAnsi="Times New Roman"/>
          <w:color w:val="000000"/>
          <w:sz w:val="28"/>
          <w:lang w:val="ru-RU"/>
        </w:rPr>
        <w:t>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</w:t>
      </w:r>
      <w:r w:rsidRPr="0078445B">
        <w:rPr>
          <w:rFonts w:ascii="Times New Roman" w:hAnsi="Times New Roman"/>
          <w:color w:val="000000"/>
          <w:sz w:val="28"/>
          <w:lang w:val="ru-RU"/>
        </w:rPr>
        <w:t>ия человечества – сырьевой, энергетической, пищевой и экологической безопасности, проблем здравоохранения.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внос</w:t>
      </w:r>
      <w:r w:rsidRPr="0078445B">
        <w:rPr>
          <w:rFonts w:ascii="Times New Roman" w:hAnsi="Times New Roman"/>
          <w:color w:val="000000"/>
          <w:sz w:val="28"/>
          <w:lang w:val="ru-RU"/>
        </w:rPr>
        <w:t>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знакомит со 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</w:t>
      </w:r>
      <w:r w:rsidRPr="0078445B">
        <w:rPr>
          <w:rFonts w:ascii="Times New Roman" w:hAnsi="Times New Roman"/>
          <w:color w:val="000000"/>
          <w:sz w:val="28"/>
          <w:lang w:val="ru-RU"/>
        </w:rPr>
        <w:t>чным знаниям, к природе, к человеку, вносит свой вклад в экологическое образование обучающихся.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</w:t>
      </w:r>
      <w:r w:rsidRPr="0078445B">
        <w:rPr>
          <w:rFonts w:ascii="Times New Roman" w:hAnsi="Times New Roman"/>
          <w:color w:val="000000"/>
          <w:sz w:val="28"/>
          <w:lang w:val="ru-RU"/>
        </w:rPr>
        <w:t>ки химии на определённом этапе её развития.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</w:t>
      </w:r>
      <w:r w:rsidRPr="0078445B">
        <w:rPr>
          <w:rFonts w:ascii="Times New Roman" w:hAnsi="Times New Roman"/>
          <w:color w:val="000000"/>
          <w:sz w:val="28"/>
          <w:lang w:val="ru-RU"/>
        </w:rPr>
        <w:t>принципу последовательного развития знаний на основе теоретических представлений разного уровня: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учения о строении атома и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химической связи;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</w:t>
      </w:r>
      <w:r w:rsidRPr="0078445B">
        <w:rPr>
          <w:rFonts w:ascii="Times New Roman" w:hAnsi="Times New Roman"/>
          <w:color w:val="000000"/>
          <w:sz w:val="28"/>
          <w:lang w:val="ru-RU"/>
        </w:rPr>
        <w:t>ъяснения и прогнозирования свойств, строения и возможностей практического применения и получения изучаемых веществ.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</w:t>
      </w:r>
      <w:r w:rsidRPr="0078445B">
        <w:rPr>
          <w:rFonts w:ascii="Times New Roman" w:hAnsi="Times New Roman"/>
          <w:color w:val="000000"/>
          <w:sz w:val="28"/>
          <w:lang w:val="ru-RU"/>
        </w:rPr>
        <w:t>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</w:t>
      </w:r>
      <w:r w:rsidRPr="0078445B">
        <w:rPr>
          <w:rFonts w:ascii="Times New Roman" w:hAnsi="Times New Roman"/>
          <w:color w:val="000000"/>
          <w:sz w:val="28"/>
          <w:lang w:val="ru-RU"/>
        </w:rPr>
        <w:t>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онятий, законов и теоретических положений, доступных обобщений мировоззренческого характера, языка науки, в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формирование инте</w:t>
      </w:r>
      <w:r w:rsidRPr="0078445B">
        <w:rPr>
          <w:rFonts w:ascii="Times New Roman" w:hAnsi="Times New Roman"/>
          <w:color w:val="000000"/>
          <w:sz w:val="28"/>
          <w:lang w:val="ru-RU"/>
        </w:rPr>
        <w:t>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– направленность обучения на систематическое приобщение обучающихся к самостоятельной </w:t>
      </w:r>
      <w:r w:rsidRPr="0078445B">
        <w:rPr>
          <w:rFonts w:ascii="Times New Roman" w:hAnsi="Times New Roman"/>
          <w:color w:val="000000"/>
          <w:sz w:val="28"/>
          <w:lang w:val="ru-RU"/>
        </w:rPr>
        <w:t>познавательной деятельности, научным методам познания, формирующим мотивацию и развитие способностей к химии;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</w:t>
      </w:r>
      <w:r w:rsidRPr="0078445B">
        <w:rPr>
          <w:rFonts w:ascii="Times New Roman" w:hAnsi="Times New Roman"/>
          <w:color w:val="000000"/>
          <w:sz w:val="28"/>
          <w:lang w:val="ru-RU"/>
        </w:rPr>
        <w:t>вых компетенций), имеющих универсальное значение для различных видов деятельности;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при изучении химии, применять их при решении проблем в повседневной жизни и трудовой деятельности;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</w:t>
      </w:r>
      <w:r w:rsidRPr="0078445B">
        <w:rPr>
          <w:rFonts w:ascii="Times New Roman" w:hAnsi="Times New Roman"/>
          <w:color w:val="000000"/>
          <w:sz w:val="28"/>
          <w:lang w:val="ru-RU"/>
        </w:rPr>
        <w:t>рудовой деятельности в целях сохранения своего здоровья и окружающей природной среды;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78445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</w:t>
      </w:r>
      <w:r w:rsidRPr="0078445B">
        <w:rPr>
          <w:rFonts w:ascii="Times New Roman" w:hAnsi="Times New Roman"/>
          <w:color w:val="000000"/>
          <w:sz w:val="28"/>
          <w:lang w:val="ru-RU"/>
        </w:rPr>
        <w:t>равленности дальнейшего обучения.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bookmarkStart w:id="4" w:name="9012e5c9-2e66-40e9-9799-caf6f2595164"/>
      <w:r w:rsidRPr="0078445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4"/>
    </w:p>
    <w:p w:rsidR="00CB1FF7" w:rsidRPr="0078445B" w:rsidRDefault="00CB1FF7">
      <w:pPr>
        <w:spacing w:after="0" w:line="264" w:lineRule="auto"/>
        <w:ind w:left="120"/>
        <w:jc w:val="both"/>
        <w:rPr>
          <w:lang w:val="ru-RU"/>
        </w:rPr>
      </w:pPr>
    </w:p>
    <w:p w:rsidR="00CB1FF7" w:rsidRPr="0078445B" w:rsidRDefault="00CB1FF7">
      <w:pPr>
        <w:spacing w:after="0" w:line="264" w:lineRule="auto"/>
        <w:ind w:left="120"/>
        <w:jc w:val="both"/>
        <w:rPr>
          <w:lang w:val="ru-RU"/>
        </w:rPr>
      </w:pP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Pr="0078445B" w:rsidRDefault="00103183">
      <w:pPr>
        <w:spacing w:after="0" w:line="264" w:lineRule="auto"/>
        <w:ind w:left="120"/>
        <w:jc w:val="both"/>
        <w:rPr>
          <w:lang w:val="ru-RU"/>
        </w:rPr>
      </w:pPr>
      <w:bookmarkStart w:id="5" w:name="block-58296171"/>
      <w:bookmarkEnd w:id="3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B1FF7" w:rsidRPr="0078445B" w:rsidRDefault="00CB1FF7">
      <w:pPr>
        <w:spacing w:after="0" w:line="264" w:lineRule="auto"/>
        <w:ind w:left="120"/>
        <w:jc w:val="both"/>
        <w:rPr>
          <w:lang w:val="ru-RU"/>
        </w:rPr>
      </w:pP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</w:t>
      </w:r>
      <w:r w:rsidRPr="0078445B">
        <w:rPr>
          <w:rFonts w:ascii="Times New Roman" w:hAnsi="Times New Roman"/>
          <w:color w:val="000000"/>
          <w:sz w:val="28"/>
          <w:lang w:val="ru-RU"/>
        </w:rPr>
        <w:t>деления смесей.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</w:t>
      </w:r>
      <w:r w:rsidRPr="0078445B">
        <w:rPr>
          <w:rFonts w:ascii="Times New Roman" w:hAnsi="Times New Roman"/>
          <w:color w:val="000000"/>
          <w:sz w:val="28"/>
          <w:lang w:val="ru-RU"/>
        </w:rPr>
        <w:t>ая масса. Относительная молекулярная масса. Массовая доля химического элемента в соединении.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Физически</w:t>
      </w:r>
      <w:r w:rsidRPr="0078445B">
        <w:rPr>
          <w:rFonts w:ascii="Times New Roman" w:hAnsi="Times New Roman"/>
          <w:color w:val="000000"/>
          <w:sz w:val="28"/>
          <w:lang w:val="ru-RU"/>
        </w:rPr>
        <w:t>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</w:t>
      </w:r>
      <w:r w:rsidRPr="007844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II</w:t>
      </w:r>
      <w:r w:rsidRPr="0078445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8445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</w:t>
      </w:r>
      <w:r w:rsidRPr="0078445B">
        <w:rPr>
          <w:rFonts w:ascii="Times New Roman" w:hAnsi="Times New Roman"/>
          <w:color w:val="000000"/>
          <w:sz w:val="28"/>
          <w:lang w:val="ru-RU"/>
        </w:rPr>
        <w:t>едения опыта, иллюстрирующего закон сохранения массы, создание моделей молекул (шаростержневых).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ические и химические свойства (реакции горения). Оксиды. Применение кислорода. Способы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</w:t>
      </w:r>
      <w:r w:rsidRPr="0078445B">
        <w:rPr>
          <w:rFonts w:ascii="Times New Roman" w:hAnsi="Times New Roman"/>
          <w:color w:val="000000"/>
          <w:sz w:val="28"/>
          <w:lang w:val="ru-RU"/>
        </w:rPr>
        <w:t>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</w:t>
      </w:r>
      <w:r w:rsidRPr="0078445B">
        <w:rPr>
          <w:rFonts w:ascii="Times New Roman" w:hAnsi="Times New Roman"/>
          <w:color w:val="000000"/>
          <w:sz w:val="28"/>
          <w:lang w:val="ru-RU"/>
        </w:rPr>
        <w:t>, применение, способы получения. Кислоты и соли.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</w:t>
      </w:r>
      <w:r w:rsidRPr="0078445B">
        <w:rPr>
          <w:rFonts w:ascii="Times New Roman" w:hAnsi="Times New Roman"/>
          <w:color w:val="000000"/>
          <w:sz w:val="28"/>
          <w:lang w:val="ru-RU"/>
        </w:rPr>
        <w:t>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</w:t>
      </w:r>
      <w:r w:rsidRPr="0078445B">
        <w:rPr>
          <w:rFonts w:ascii="Times New Roman" w:hAnsi="Times New Roman"/>
          <w:color w:val="000000"/>
          <w:sz w:val="28"/>
          <w:lang w:val="ru-RU"/>
        </w:rPr>
        <w:t>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</w:t>
      </w:r>
      <w:r w:rsidRPr="0078445B">
        <w:rPr>
          <w:rFonts w:ascii="Times New Roman" w:hAnsi="Times New Roman"/>
          <w:color w:val="000000"/>
          <w:sz w:val="28"/>
          <w:lang w:val="ru-RU"/>
        </w:rPr>
        <w:t>ческие свойства оснований. Получение оснований.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</w:t>
      </w:r>
      <w:r w:rsidRPr="0078445B">
        <w:rPr>
          <w:rFonts w:ascii="Times New Roman" w:hAnsi="Times New Roman"/>
          <w:color w:val="000000"/>
          <w:sz w:val="28"/>
          <w:lang w:val="ru-RU"/>
        </w:rPr>
        <w:t>а солей. Получение солей.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</w:t>
      </w:r>
      <w:r w:rsidRPr="0078445B">
        <w:rPr>
          <w:rFonts w:ascii="Times New Roman" w:hAnsi="Times New Roman"/>
          <w:color w:val="000000"/>
          <w:sz w:val="28"/>
          <w:lang w:val="ru-RU"/>
        </w:rPr>
        <w:t>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78445B">
        <w:rPr>
          <w:rFonts w:ascii="Times New Roman" w:hAnsi="Times New Roman"/>
          <w:color w:val="000000"/>
          <w:sz w:val="28"/>
          <w:lang w:val="ru-RU"/>
        </w:rPr>
        <w:t>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воды с металлами (натрием и кальцием) (возможно использование видеоматериалов),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8445B">
        <w:rPr>
          <w:rFonts w:ascii="Times New Roman" w:hAnsi="Times New Roman"/>
          <w:color w:val="000000"/>
          <w:sz w:val="28"/>
          <w:lang w:val="ru-RU"/>
        </w:rPr>
        <w:t>)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Периодически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</w:t>
      </w:r>
      <w:r w:rsidRPr="0078445B">
        <w:rPr>
          <w:rFonts w:ascii="Times New Roman" w:hAnsi="Times New Roman"/>
          <w:color w:val="000000"/>
          <w:sz w:val="28"/>
          <w:lang w:val="ru-RU"/>
        </w:rPr>
        <w:t>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Строение атомов. Состав атом</w:t>
      </w:r>
      <w:r w:rsidRPr="0078445B">
        <w:rPr>
          <w:rFonts w:ascii="Times New Roman" w:hAnsi="Times New Roman"/>
          <w:color w:val="000000"/>
          <w:sz w:val="28"/>
          <w:lang w:val="ru-RU"/>
        </w:rPr>
        <w:t>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Закономерности изменени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я радиуса атомов химических элементов, металлических и неметаллических свойств по группам и периодам.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Химическ</w:t>
      </w:r>
      <w:r w:rsidRPr="0078445B">
        <w:rPr>
          <w:rFonts w:ascii="Times New Roman" w:hAnsi="Times New Roman"/>
          <w:color w:val="000000"/>
          <w:sz w:val="28"/>
          <w:lang w:val="ru-RU"/>
        </w:rPr>
        <w:t>ая связь. Ковалентная (полярная и неполярная) связь. Электроотрицательность химических элементов. Ионная связь.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</w:t>
      </w: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ент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</w:t>
      </w: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вязи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</w:t>
      </w:r>
      <w:r w:rsidRPr="0078445B">
        <w:rPr>
          <w:rFonts w:ascii="Times New Roman" w:hAnsi="Times New Roman"/>
          <w:color w:val="000000"/>
          <w:sz w:val="28"/>
          <w:lang w:val="ru-RU"/>
        </w:rPr>
        <w:t>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</w:t>
      </w:r>
      <w:r w:rsidRPr="0078445B">
        <w:rPr>
          <w:rFonts w:ascii="Times New Roman" w:hAnsi="Times New Roman"/>
          <w:color w:val="000000"/>
          <w:sz w:val="28"/>
          <w:lang w:val="ru-RU"/>
        </w:rPr>
        <w:t>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</w:t>
      </w:r>
      <w:r w:rsidRPr="0078445B">
        <w:rPr>
          <w:rFonts w:ascii="Times New Roman" w:hAnsi="Times New Roman"/>
          <w:color w:val="000000"/>
          <w:sz w:val="28"/>
          <w:lang w:val="ru-RU"/>
        </w:rPr>
        <w:t>, полезные ископаемые, топливо, водные ресурсы.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</w:t>
      </w:r>
      <w:r w:rsidRPr="0078445B">
        <w:rPr>
          <w:rFonts w:ascii="Times New Roman" w:hAnsi="Times New Roman"/>
          <w:color w:val="000000"/>
          <w:sz w:val="28"/>
          <w:lang w:val="ru-RU"/>
        </w:rPr>
        <w:t>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</w:t>
      </w:r>
      <w:r w:rsidRPr="0078445B">
        <w:rPr>
          <w:rFonts w:ascii="Times New Roman" w:hAnsi="Times New Roman"/>
          <w:color w:val="000000"/>
          <w:sz w:val="28"/>
          <w:lang w:val="ru-RU"/>
        </w:rPr>
        <w:t>ки и вида химической связи.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</w:t>
      </w:r>
      <w:r w:rsidRPr="0078445B">
        <w:rPr>
          <w:rFonts w:ascii="Times New Roman" w:hAnsi="Times New Roman"/>
          <w:color w:val="000000"/>
          <w:sz w:val="28"/>
          <w:lang w:val="ru-RU"/>
        </w:rPr>
        <w:t>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Понятие о скоро</w:t>
      </w:r>
      <w:r w:rsidRPr="0078445B">
        <w:rPr>
          <w:rFonts w:ascii="Times New Roman" w:hAnsi="Times New Roman"/>
          <w:color w:val="000000"/>
          <w:sz w:val="28"/>
          <w:lang w:val="ru-RU"/>
        </w:rPr>
        <w:t>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</w:t>
      </w:r>
      <w:r w:rsidRPr="0078445B">
        <w:rPr>
          <w:rFonts w:ascii="Times New Roman" w:hAnsi="Times New Roman"/>
          <w:color w:val="000000"/>
          <w:sz w:val="28"/>
          <w:lang w:val="ru-RU"/>
        </w:rPr>
        <w:t>овесия.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</w:t>
      </w:r>
      <w:r w:rsidRPr="0078445B">
        <w:rPr>
          <w:rFonts w:ascii="Times New Roman" w:hAnsi="Times New Roman"/>
          <w:color w:val="000000"/>
          <w:sz w:val="28"/>
          <w:lang w:val="ru-RU"/>
        </w:rPr>
        <w:t>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</w:t>
      </w:r>
      <w:r w:rsidRPr="0078445B">
        <w:rPr>
          <w:rFonts w:ascii="Times New Roman" w:hAnsi="Times New Roman"/>
          <w:color w:val="000000"/>
          <w:sz w:val="28"/>
          <w:lang w:val="ru-RU"/>
        </w:rPr>
        <w:t>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</w:t>
      </w:r>
      <w:r w:rsidRPr="0078445B">
        <w:rPr>
          <w:rFonts w:ascii="Times New Roman" w:hAnsi="Times New Roman"/>
          <w:color w:val="000000"/>
          <w:sz w:val="28"/>
          <w:lang w:val="ru-RU"/>
        </w:rPr>
        <w:t>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</w:t>
      </w:r>
      <w:r w:rsidRPr="0078445B">
        <w:rPr>
          <w:rFonts w:ascii="Times New Roman" w:hAnsi="Times New Roman"/>
          <w:color w:val="000000"/>
          <w:sz w:val="28"/>
          <w:lang w:val="ru-RU"/>
        </w:rPr>
        <w:t>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</w:t>
      </w:r>
      <w:r w:rsidRPr="0078445B">
        <w:rPr>
          <w:rFonts w:ascii="Times New Roman" w:hAnsi="Times New Roman"/>
          <w:color w:val="000000"/>
          <w:sz w:val="28"/>
          <w:lang w:val="ru-RU"/>
        </w:rPr>
        <w:t>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</w:t>
      </w:r>
      <w:r w:rsidRPr="0078445B">
        <w:rPr>
          <w:rFonts w:ascii="Times New Roman" w:hAnsi="Times New Roman"/>
          <w:color w:val="000000"/>
          <w:sz w:val="28"/>
          <w:lang w:val="ru-RU"/>
        </w:rPr>
        <w:t>ра и хлороводорода на организм человека. Важнейшие хлориды и их нахождение в природе.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r w:rsidRPr="0078445B">
        <w:rPr>
          <w:rFonts w:ascii="Times New Roman" w:hAnsi="Times New Roman"/>
          <w:color w:val="000000"/>
          <w:sz w:val="28"/>
          <w:lang w:val="ru-RU"/>
        </w:rPr>
        <w:t>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</w:t>
      </w:r>
      <w:r w:rsidRPr="0078445B">
        <w:rPr>
          <w:rFonts w:ascii="Times New Roman" w:hAnsi="Times New Roman"/>
          <w:color w:val="000000"/>
          <w:sz w:val="28"/>
          <w:lang w:val="ru-RU"/>
        </w:rPr>
        <w:t>ние окружающей среды соединениями серы (кислотные дожди, загрязнение воздуха и водоёмов), способы его предотвращения.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78445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</w:t>
      </w:r>
      <w:r w:rsidRPr="0078445B">
        <w:rPr>
          <w:rFonts w:ascii="Times New Roman" w:hAnsi="Times New Roman"/>
          <w:color w:val="000000"/>
          <w:sz w:val="28"/>
          <w:lang w:val="ru-RU"/>
        </w:rPr>
        <w:t>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</w:t>
      </w:r>
      <w:r w:rsidRPr="0078445B">
        <w:rPr>
          <w:rFonts w:ascii="Times New Roman" w:hAnsi="Times New Roman"/>
          <w:color w:val="000000"/>
          <w:sz w:val="28"/>
          <w:lang w:val="ru-RU"/>
        </w:rPr>
        <w:t>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8445B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Общая харак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78445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</w:t>
      </w:r>
      <w:r w:rsidRPr="0078445B">
        <w:rPr>
          <w:rFonts w:ascii="Times New Roman" w:hAnsi="Times New Roman"/>
          <w:color w:val="000000"/>
          <w:sz w:val="28"/>
          <w:lang w:val="ru-RU"/>
        </w:rPr>
        <w:t>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8445B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</w:t>
      </w:r>
      <w:r w:rsidRPr="0078445B">
        <w:rPr>
          <w:rFonts w:ascii="Times New Roman" w:hAnsi="Times New Roman"/>
          <w:color w:val="000000"/>
          <w:sz w:val="28"/>
          <w:lang w:val="ru-RU"/>
        </w:rPr>
        <w:t>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</w:t>
      </w:r>
      <w:r w:rsidRPr="0078445B">
        <w:rPr>
          <w:rFonts w:ascii="Times New Roman" w:hAnsi="Times New Roman"/>
          <w:color w:val="000000"/>
          <w:sz w:val="28"/>
          <w:lang w:val="ru-RU"/>
        </w:rPr>
        <w:t>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</w:t>
      </w:r>
      <w:r w:rsidRPr="0078445B">
        <w:rPr>
          <w:rFonts w:ascii="Times New Roman" w:hAnsi="Times New Roman"/>
          <w:color w:val="000000"/>
          <w:sz w:val="28"/>
          <w:lang w:val="ru-RU"/>
        </w:rPr>
        <w:t>и человека. Материальное единство органических и неорганических соединений.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8445B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спользование в быту, в промышленности. Важнейшие строительные материалы: керамика,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</w:t>
      </w:r>
      <w:r w:rsidRPr="0078445B">
        <w:rPr>
          <w:rFonts w:ascii="Times New Roman" w:hAnsi="Times New Roman"/>
          <w:color w:val="000000"/>
          <w:sz w:val="28"/>
          <w:lang w:val="ru-RU"/>
        </w:rPr>
        <w:t>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</w:t>
      </w:r>
      <w:r w:rsidRPr="0078445B">
        <w:rPr>
          <w:rFonts w:ascii="Times New Roman" w:hAnsi="Times New Roman"/>
          <w:color w:val="000000"/>
          <w:sz w:val="28"/>
          <w:lang w:val="ru-RU"/>
        </w:rPr>
        <w:t>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</w:t>
      </w:r>
      <w:r w:rsidRPr="0078445B">
        <w:rPr>
          <w:rFonts w:ascii="Times New Roman" w:hAnsi="Times New Roman"/>
          <w:color w:val="000000"/>
          <w:sz w:val="28"/>
          <w:lang w:val="ru-RU"/>
        </w:rPr>
        <w:t>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Общая характеристика х</w:t>
      </w:r>
      <w:r w:rsidRPr="0078445B">
        <w:rPr>
          <w:rFonts w:ascii="Times New Roman" w:hAnsi="Times New Roman"/>
          <w:color w:val="000000"/>
          <w:sz w:val="28"/>
          <w:lang w:val="ru-RU"/>
        </w:rPr>
        <w:t>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</w:t>
      </w:r>
      <w:r w:rsidRPr="0078445B">
        <w:rPr>
          <w:rFonts w:ascii="Times New Roman" w:hAnsi="Times New Roman"/>
          <w:color w:val="000000"/>
          <w:sz w:val="28"/>
          <w:lang w:val="ru-RU"/>
        </w:rPr>
        <w:t>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Щелочные металлы: пол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соли). Жёсткость воды и способы её устранения.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</w:t>
      </w:r>
      <w:r w:rsidRPr="0078445B">
        <w:rPr>
          <w:rFonts w:ascii="Times New Roman" w:hAnsi="Times New Roman"/>
          <w:color w:val="000000"/>
          <w:sz w:val="28"/>
          <w:lang w:val="ru-RU"/>
        </w:rPr>
        <w:t>иния.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8445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8445B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</w:t>
      </w:r>
      <w:r w:rsidRPr="0078445B">
        <w:rPr>
          <w:rFonts w:ascii="Times New Roman" w:hAnsi="Times New Roman"/>
          <w:color w:val="000000"/>
          <w:sz w:val="28"/>
          <w:lang w:val="ru-RU"/>
        </w:rPr>
        <w:t>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8445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8445B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I</w:t>
      </w:r>
      <w:r w:rsidRPr="0078445B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</w:t>
      </w:r>
      <w:r w:rsidRPr="0078445B">
        <w:rPr>
          <w:rFonts w:ascii="Times New Roman" w:hAnsi="Times New Roman"/>
          <w:color w:val="000000"/>
          <w:sz w:val="28"/>
          <w:lang w:val="ru-RU"/>
        </w:rPr>
        <w:t>ллы и их соединения».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</w:t>
      </w:r>
      <w:r w:rsidRPr="0078445B">
        <w:rPr>
          <w:rFonts w:ascii="Times New Roman" w:hAnsi="Times New Roman"/>
          <w:color w:val="000000"/>
          <w:sz w:val="28"/>
          <w:lang w:val="ru-RU"/>
        </w:rPr>
        <w:t>едельная допустимая концентрация веществ, далее – ПДК). Роль химии в решении экологических проблем.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</w:t>
      </w:r>
      <w:r w:rsidRPr="0078445B">
        <w:rPr>
          <w:rFonts w:ascii="Times New Roman" w:hAnsi="Times New Roman"/>
          <w:color w:val="000000"/>
          <w:sz w:val="28"/>
          <w:lang w:val="ru-RU"/>
        </w:rPr>
        <w:t>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</w:t>
      </w:r>
      <w:r w:rsidRPr="0078445B">
        <w:rPr>
          <w:rFonts w:ascii="Times New Roman" w:hAnsi="Times New Roman"/>
          <w:color w:val="000000"/>
          <w:sz w:val="28"/>
          <w:lang w:val="ru-RU"/>
        </w:rPr>
        <w:t>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</w:t>
      </w:r>
      <w:r w:rsidRPr="0078445B">
        <w:rPr>
          <w:rFonts w:ascii="Times New Roman" w:hAnsi="Times New Roman"/>
          <w:color w:val="000000"/>
          <w:sz w:val="28"/>
          <w:lang w:val="ru-RU"/>
        </w:rPr>
        <w:t>транство, планеты, звёзды, Солнце.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</w:t>
      </w:r>
      <w:r w:rsidRPr="0078445B">
        <w:rPr>
          <w:rFonts w:ascii="Times New Roman" w:hAnsi="Times New Roman"/>
          <w:color w:val="000000"/>
          <w:sz w:val="28"/>
          <w:lang w:val="ru-RU"/>
        </w:rPr>
        <w:t>ые ресурсы.</w:t>
      </w: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Pr="0078445B" w:rsidRDefault="00103183">
      <w:pPr>
        <w:spacing w:after="0" w:line="264" w:lineRule="auto"/>
        <w:ind w:left="120"/>
        <w:jc w:val="both"/>
        <w:rPr>
          <w:lang w:val="ru-RU"/>
        </w:rPr>
      </w:pPr>
      <w:bookmarkStart w:id="6" w:name="block-58296173"/>
      <w:bookmarkEnd w:id="5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CB1FF7" w:rsidRPr="0078445B" w:rsidRDefault="00CB1FF7">
      <w:pPr>
        <w:spacing w:after="0" w:line="264" w:lineRule="auto"/>
        <w:ind w:left="120"/>
        <w:jc w:val="both"/>
        <w:rPr>
          <w:lang w:val="ru-RU"/>
        </w:rPr>
      </w:pP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1)патриотического воспитания</w:t>
      </w:r>
      <w:r w:rsidRPr="0078445B">
        <w:rPr>
          <w:rFonts w:ascii="Times New Roman" w:hAnsi="Times New Roman"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</w:t>
      </w:r>
      <w:r w:rsidRPr="0078445B">
        <w:rPr>
          <w:rFonts w:ascii="Times New Roman" w:hAnsi="Times New Roman"/>
          <w:color w:val="000000"/>
          <w:sz w:val="28"/>
          <w:lang w:val="ru-RU"/>
        </w:rPr>
        <w:t>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2)гражданского воспитания: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</w:t>
      </w:r>
      <w:r w:rsidRPr="0078445B">
        <w:rPr>
          <w:rFonts w:ascii="Times New Roman" w:hAnsi="Times New Roman"/>
          <w:color w:val="000000"/>
          <w:sz w:val="28"/>
          <w:lang w:val="ru-RU"/>
        </w:rPr>
        <w:t>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</w:t>
      </w:r>
      <w:r w:rsidRPr="0078445B">
        <w:rPr>
          <w:rFonts w:ascii="Times New Roman" w:hAnsi="Times New Roman"/>
          <w:color w:val="000000"/>
          <w:sz w:val="28"/>
          <w:lang w:val="ru-RU"/>
        </w:rPr>
        <w:t>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</w:t>
      </w:r>
      <w:r w:rsidRPr="0078445B">
        <w:rPr>
          <w:rFonts w:ascii="Times New Roman" w:hAnsi="Times New Roman"/>
          <w:color w:val="000000"/>
          <w:sz w:val="28"/>
          <w:lang w:val="ru-RU"/>
        </w:rPr>
        <w:t>упков;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3)ценности научного познания</w:t>
      </w:r>
      <w:r w:rsidRPr="0078445B">
        <w:rPr>
          <w:rFonts w:ascii="Times New Roman" w:hAnsi="Times New Roman"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остях развития природы, взаимосвязях человека с природной средой, о роли химии в познании этих закономерностей;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ной, информационной и читательской культуры, в том числе навыков самостоятельной работы с учебными текстами, справочной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bookmarkStart w:id="7" w:name="_Toc138318759"/>
      <w:bookmarkEnd w:id="7"/>
      <w:r w:rsidRPr="0078445B">
        <w:rPr>
          <w:rFonts w:ascii="Times New Roman" w:hAnsi="Times New Roman"/>
          <w:b/>
          <w:color w:val="000000"/>
          <w:sz w:val="28"/>
          <w:lang w:val="ru-RU"/>
        </w:rPr>
        <w:t>4)формирования культуры здоровья</w:t>
      </w:r>
      <w:r w:rsidRPr="0078445B">
        <w:rPr>
          <w:rFonts w:ascii="Times New Roman" w:hAnsi="Times New Roman"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</w:t>
      </w:r>
      <w:r w:rsidRPr="0078445B">
        <w:rPr>
          <w:rFonts w:ascii="Times New Roman" w:hAnsi="Times New Roman"/>
          <w:color w:val="000000"/>
          <w:sz w:val="28"/>
          <w:lang w:val="ru-RU"/>
        </w:rPr>
        <w:t>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</w:t>
      </w:r>
      <w:r w:rsidRPr="0078445B">
        <w:rPr>
          <w:rFonts w:ascii="Times New Roman" w:hAnsi="Times New Roman"/>
          <w:color w:val="000000"/>
          <w:sz w:val="28"/>
          <w:lang w:val="ru-RU"/>
        </w:rPr>
        <w:t>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экологически целес</w:t>
      </w:r>
      <w:r w:rsidRPr="0078445B">
        <w:rPr>
          <w:rFonts w:ascii="Times New Roman" w:hAnsi="Times New Roman"/>
          <w:color w:val="000000"/>
          <w:sz w:val="28"/>
          <w:lang w:val="ru-RU"/>
        </w:rPr>
        <w:t>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</w:t>
      </w:r>
      <w:r w:rsidRPr="0078445B">
        <w:rPr>
          <w:rFonts w:ascii="Times New Roman" w:hAnsi="Times New Roman"/>
          <w:color w:val="000000"/>
          <w:sz w:val="28"/>
          <w:lang w:val="ru-RU"/>
        </w:rPr>
        <w:t>езопасного поведения при работе с веществами, а также в ситуациях, угрожающих здоровью и жизни людей;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способности применять знания, получаемые при изучении химии, для решения задач, связанных с окружающей природной средой, для повышения уровня </w:t>
      </w:r>
      <w:r w:rsidRPr="0078445B">
        <w:rPr>
          <w:rFonts w:ascii="Times New Roman" w:hAnsi="Times New Roman"/>
          <w:color w:val="000000"/>
          <w:sz w:val="28"/>
          <w:lang w:val="ru-RU"/>
        </w:rPr>
        <w:t>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позволяют на основе знаний из этих предметов формировать представление о целостной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рованию и осуществлению учебной деятельности.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</w:t>
      </w:r>
      <w:r w:rsidRPr="0078445B">
        <w:rPr>
          <w:rFonts w:ascii="Times New Roman" w:hAnsi="Times New Roman"/>
          <w:color w:val="000000"/>
          <w:sz w:val="28"/>
          <w:lang w:val="ru-RU"/>
        </w:rPr>
        <w:t>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</w:t>
      </w:r>
      <w:r w:rsidRPr="0078445B">
        <w:rPr>
          <w:rFonts w:ascii="Times New Roman" w:hAnsi="Times New Roman"/>
          <w:color w:val="000000"/>
          <w:sz w:val="28"/>
          <w:lang w:val="ru-RU"/>
        </w:rPr>
        <w:t>бъектами изучения, строить логические рассуждения (индуктивные, дедуктивные, по аналогии), делать выводы и заключения;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 w:rsidRPr="0078445B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78445B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8445B">
        <w:rPr>
          <w:rFonts w:ascii="Times New Roman" w:hAnsi="Times New Roman"/>
          <w:color w:val="000000"/>
          <w:sz w:val="28"/>
          <w:lang w:val="ru-RU"/>
        </w:rPr>
        <w:t>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78445B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</w:t>
      </w:r>
      <w:r w:rsidRPr="0078445B">
        <w:rPr>
          <w:rFonts w:ascii="Times New Roman" w:hAnsi="Times New Roman"/>
          <w:color w:val="000000"/>
          <w:sz w:val="28"/>
          <w:lang w:val="ru-RU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</w:t>
      </w:r>
      <w:r w:rsidRPr="0078445B">
        <w:rPr>
          <w:rFonts w:ascii="Times New Roman" w:hAnsi="Times New Roman"/>
          <w:color w:val="000000"/>
          <w:sz w:val="28"/>
          <w:lang w:val="ru-RU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</w:t>
      </w:r>
      <w:r w:rsidRPr="0078445B">
        <w:rPr>
          <w:rFonts w:ascii="Times New Roman" w:hAnsi="Times New Roman"/>
          <w:color w:val="000000"/>
          <w:sz w:val="28"/>
          <w:lang w:val="ru-RU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78445B">
        <w:rPr>
          <w:rFonts w:ascii="Times New Roman" w:hAnsi="Times New Roman"/>
          <w:color w:val="000000"/>
          <w:sz w:val="28"/>
          <w:lang w:val="ru-RU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умение использ</w:t>
      </w:r>
      <w:r w:rsidRPr="0078445B">
        <w:rPr>
          <w:rFonts w:ascii="Times New Roman" w:hAnsi="Times New Roman"/>
          <w:color w:val="000000"/>
          <w:sz w:val="28"/>
          <w:lang w:val="ru-RU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умения задавать вопросы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</w:t>
      </w:r>
      <w:r w:rsidRPr="0078445B">
        <w:rPr>
          <w:rFonts w:ascii="Times New Roman" w:hAnsi="Times New Roman"/>
          <w:color w:val="000000"/>
          <w:sz w:val="28"/>
          <w:lang w:val="ru-RU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 w:rsidRPr="0078445B">
        <w:rPr>
          <w:rFonts w:ascii="Times New Roman" w:hAnsi="Times New Roman"/>
          <w:color w:val="000000"/>
          <w:sz w:val="28"/>
          <w:lang w:val="ru-RU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действия: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 w:rsidRPr="0078445B">
        <w:rPr>
          <w:rFonts w:ascii="Times New Roman" w:hAnsi="Times New Roman"/>
          <w:color w:val="000000"/>
          <w:sz w:val="28"/>
          <w:lang w:val="ru-RU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 w:rsidRPr="0078445B">
        <w:rPr>
          <w:rFonts w:ascii="Times New Roman" w:hAnsi="Times New Roman"/>
          <w:color w:val="000000"/>
          <w:sz w:val="28"/>
          <w:lang w:val="ru-RU"/>
        </w:rPr>
        <w:t>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умения и способы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на базовом уровне должны отражать сформированность у обучающихся умений: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</w:t>
      </w:r>
      <w:r w:rsidRPr="0078445B">
        <w:rPr>
          <w:rFonts w:ascii="Times New Roman" w:hAnsi="Times New Roman"/>
          <w:color w:val="000000"/>
          <w:sz w:val="28"/>
          <w:lang w:val="ru-RU"/>
        </w:rPr>
        <w:t>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</w:t>
      </w:r>
      <w:r w:rsidRPr="0078445B">
        <w:rPr>
          <w:rFonts w:ascii="Times New Roman" w:hAnsi="Times New Roman"/>
          <w:color w:val="000000"/>
          <w:sz w:val="28"/>
          <w:lang w:val="ru-RU"/>
        </w:rPr>
        <w:t>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</w:t>
      </w:r>
      <w:r w:rsidRPr="0078445B">
        <w:rPr>
          <w:rFonts w:ascii="Times New Roman" w:hAnsi="Times New Roman"/>
          <w:color w:val="000000"/>
          <w:sz w:val="28"/>
          <w:lang w:val="ru-RU"/>
        </w:rPr>
        <w:t>ь, ионная связь, ион, катион, анион, раствор, массовая доля вещества (процентная концентрация) в растворе;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</w:t>
      </w:r>
      <w:r w:rsidRPr="0078445B">
        <w:rPr>
          <w:rFonts w:ascii="Times New Roman" w:hAnsi="Times New Roman"/>
          <w:color w:val="000000"/>
          <w:sz w:val="28"/>
          <w:lang w:val="ru-RU"/>
        </w:rPr>
        <w:t>ку для составления формул веществ и уравнений химических реакций;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</w:t>
      </w:r>
      <w:r w:rsidRPr="0078445B">
        <w:rPr>
          <w:rFonts w:ascii="Times New Roman" w:hAnsi="Times New Roman"/>
          <w:color w:val="000000"/>
          <w:sz w:val="28"/>
          <w:lang w:val="ru-RU"/>
        </w:rPr>
        <w:t>химической связи (ковалентная и ионная) в неорганических соединениях;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сохранения массы веществ, постоянства состава, атомно-молекулярного учения, закона Авогадро;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</w:t>
      </w:r>
      <w:r w:rsidRPr="0078445B">
        <w:rPr>
          <w:rFonts w:ascii="Times New Roman" w:hAnsi="Times New Roman"/>
          <w:color w:val="000000"/>
          <w:sz w:val="28"/>
          <w:lang w:val="ru-RU"/>
        </w:rPr>
        <w:t>в и распределение их по электронным слоям);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</w:t>
      </w:r>
      <w:r w:rsidRPr="0078445B">
        <w:rPr>
          <w:rFonts w:ascii="Times New Roman" w:hAnsi="Times New Roman"/>
          <w:color w:val="000000"/>
          <w:sz w:val="28"/>
          <w:lang w:val="ru-RU"/>
        </w:rPr>
        <w:t>ществ различных классов, подтверждая описание примерами молекулярных уравнений соответствующих химических реакций;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</w:r>
      <w:r w:rsidRPr="0078445B">
        <w:rPr>
          <w:rFonts w:ascii="Times New Roman" w:hAnsi="Times New Roman"/>
          <w:color w:val="000000"/>
          <w:sz w:val="28"/>
          <w:lang w:val="ru-RU"/>
        </w:rPr>
        <w:t>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</w:t>
      </w:r>
      <w:r w:rsidRPr="0078445B">
        <w:rPr>
          <w:rFonts w:ascii="Times New Roman" w:hAnsi="Times New Roman"/>
          <w:color w:val="000000"/>
          <w:sz w:val="28"/>
          <w:lang w:val="ru-RU"/>
        </w:rPr>
        <w:t>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</w:t>
      </w:r>
      <w:r w:rsidRPr="0078445B">
        <w:rPr>
          <w:rFonts w:ascii="Times New Roman" w:hAnsi="Times New Roman"/>
          <w:color w:val="000000"/>
          <w:sz w:val="28"/>
          <w:lang w:val="ru-RU"/>
        </w:rPr>
        <w:t>перимент (реальный и мысленный);</w:t>
      </w:r>
    </w:p>
    <w:p w:rsidR="00CB1FF7" w:rsidRPr="0078445B" w:rsidRDefault="001031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</w:t>
      </w:r>
      <w:r w:rsidRPr="0078445B">
        <w:rPr>
          <w:rFonts w:ascii="Times New Roman" w:hAnsi="Times New Roman"/>
          <w:color w:val="000000"/>
          <w:sz w:val="28"/>
          <w:lang w:val="ru-RU"/>
        </w:rPr>
        <w:t>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метилоранж и другие).</w:t>
      </w:r>
    </w:p>
    <w:p w:rsidR="00CB1FF7" w:rsidRPr="0078445B" w:rsidRDefault="00103183">
      <w:pPr>
        <w:spacing w:after="0" w:line="264" w:lineRule="auto"/>
        <w:ind w:firstLine="600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</w:t>
      </w:r>
      <w:r w:rsidRPr="0078445B">
        <w:rPr>
          <w:rFonts w:ascii="Times New Roman" w:hAnsi="Times New Roman"/>
          <w:color w:val="000000"/>
          <w:sz w:val="28"/>
          <w:lang w:val="ru-RU"/>
        </w:rPr>
        <w:t>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ена, катализатор, химическое равновесие, обратимые и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</w:t>
      </w:r>
      <w:r w:rsidRPr="0078445B">
        <w:rPr>
          <w:rFonts w:ascii="Times New Roman" w:hAnsi="Times New Roman"/>
          <w:color w:val="000000"/>
          <w:sz w:val="28"/>
          <w:lang w:val="ru-RU"/>
        </w:rPr>
        <w:t>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использовать х</w:t>
      </w:r>
      <w:r w:rsidRPr="0078445B">
        <w:rPr>
          <w:rFonts w:ascii="Times New Roman" w:hAnsi="Times New Roman"/>
          <w:color w:val="000000"/>
          <w:sz w:val="28"/>
          <w:lang w:val="ru-RU"/>
        </w:rPr>
        <w:t>имическую символику для составления формул веществ и уравнений химических реакций;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</w:t>
      </w:r>
      <w:r w:rsidRPr="0078445B">
        <w:rPr>
          <w:rFonts w:ascii="Times New Roman" w:hAnsi="Times New Roman"/>
          <w:color w:val="000000"/>
          <w:sz w:val="28"/>
          <w:lang w:val="ru-RU"/>
        </w:rPr>
        <w:t>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раскрывать смысл Периодичес</w:t>
      </w:r>
      <w:r w:rsidRPr="0078445B">
        <w:rPr>
          <w:rFonts w:ascii="Times New Roman" w:hAnsi="Times New Roman"/>
          <w:color w:val="000000"/>
          <w:sz w:val="28"/>
          <w:lang w:val="ru-RU"/>
        </w:rPr>
        <w:t>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</w:t>
      </w:r>
      <w:r w:rsidRPr="0078445B">
        <w:rPr>
          <w:rFonts w:ascii="Times New Roman" w:hAnsi="Times New Roman"/>
          <w:color w:val="000000"/>
          <w:sz w:val="28"/>
          <w:lang w:val="ru-RU"/>
        </w:rPr>
        <w:t>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</w:t>
      </w:r>
      <w:r w:rsidRPr="0078445B">
        <w:rPr>
          <w:rFonts w:ascii="Times New Roman" w:hAnsi="Times New Roman"/>
          <w:color w:val="000000"/>
          <w:sz w:val="28"/>
          <w:lang w:val="ru-RU"/>
        </w:rPr>
        <w:t>менении свойств элементов и их соединений в пределах малых периодов и главных подгрупп с учётом строения их атомов;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</w:t>
      </w:r>
      <w:r w:rsidRPr="0078445B">
        <w:rPr>
          <w:rFonts w:ascii="Times New Roman" w:hAnsi="Times New Roman"/>
          <w:color w:val="000000"/>
          <w:sz w:val="28"/>
          <w:lang w:val="ru-RU"/>
        </w:rPr>
        <w:t>овому эффекту, по изменению степеней окисления химических элементов);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</w:t>
      </w:r>
      <w:r w:rsidRPr="0078445B">
        <w:rPr>
          <w:rFonts w:ascii="Times New Roman" w:hAnsi="Times New Roman"/>
          <w:color w:val="000000"/>
          <w:sz w:val="28"/>
          <w:lang w:val="ru-RU"/>
        </w:rPr>
        <w:t xml:space="preserve"> реакций;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78445B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раскрывать с</w:t>
      </w:r>
      <w:r w:rsidRPr="0078445B">
        <w:rPr>
          <w:rFonts w:ascii="Times New Roman" w:hAnsi="Times New Roman"/>
          <w:color w:val="000000"/>
          <w:sz w:val="28"/>
          <w:lang w:val="ru-RU"/>
        </w:rPr>
        <w:t>ущность окислительно-восстановительных реакций посредством составления электронного баланса этих реакций;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вычислять относитель</w:t>
      </w:r>
      <w:r w:rsidRPr="0078445B">
        <w:rPr>
          <w:rFonts w:ascii="Times New Roman" w:hAnsi="Times New Roman"/>
          <w:color w:val="000000"/>
          <w:sz w:val="28"/>
          <w:lang w:val="ru-RU"/>
        </w:rPr>
        <w:t>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</w:t>
      </w:r>
      <w:r w:rsidRPr="0078445B">
        <w:rPr>
          <w:rFonts w:ascii="Times New Roman" w:hAnsi="Times New Roman"/>
          <w:color w:val="000000"/>
          <w:sz w:val="28"/>
          <w:lang w:val="ru-RU"/>
        </w:rPr>
        <w:t>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</w:t>
      </w:r>
      <w:r w:rsidRPr="0078445B">
        <w:rPr>
          <w:rFonts w:ascii="Times New Roman" w:hAnsi="Times New Roman"/>
          <w:color w:val="000000"/>
          <w:sz w:val="28"/>
          <w:lang w:val="ru-RU"/>
        </w:rPr>
        <w:t>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CB1FF7" w:rsidRPr="0078445B" w:rsidRDefault="001031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применять основные операции м</w:t>
      </w:r>
      <w:r w:rsidRPr="0078445B">
        <w:rPr>
          <w:rFonts w:ascii="Times New Roman" w:hAnsi="Times New Roman"/>
          <w:color w:val="000000"/>
          <w:sz w:val="28"/>
          <w:lang w:val="ru-RU"/>
        </w:rPr>
        <w:t>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</w:t>
      </w:r>
      <w:r w:rsidRPr="0078445B">
        <w:rPr>
          <w:rFonts w:ascii="Times New Roman" w:hAnsi="Times New Roman"/>
          <w:color w:val="000000"/>
          <w:sz w:val="28"/>
          <w:lang w:val="ru-RU"/>
        </w:rPr>
        <w:t>имент (реальный и мысленный).</w:t>
      </w: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Default="00103183">
      <w:pPr>
        <w:spacing w:after="0"/>
        <w:ind w:left="120"/>
      </w:pPr>
      <w:bookmarkStart w:id="10" w:name="block-5829616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B1FF7" w:rsidRDefault="0010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2"/>
        <w:gridCol w:w="4597"/>
        <w:gridCol w:w="893"/>
        <w:gridCol w:w="2465"/>
        <w:gridCol w:w="2528"/>
        <w:gridCol w:w="2905"/>
      </w:tblGrid>
      <w:tr w:rsidR="00CB1F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CB1FF7" w:rsidRDefault="00CB1FF7">
            <w:pPr>
              <w:spacing w:after="0"/>
              <w:ind w:left="135"/>
            </w:pPr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1.Первоначальные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химическиепонятия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Основныеклассынеорганическихсоединений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Строениеатомов. Химическаясвязь. Окислительно-восстановительныереакции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</w:tbl>
    <w:p w:rsidR="00CB1FF7" w:rsidRDefault="00CB1FF7">
      <w:pPr>
        <w:sectPr w:rsidR="00CB1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FF7" w:rsidRDefault="0010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693"/>
        <w:gridCol w:w="885"/>
        <w:gridCol w:w="2439"/>
        <w:gridCol w:w="2501"/>
        <w:gridCol w:w="2875"/>
      </w:tblGrid>
      <w:tr w:rsidR="00CB1F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CB1FF7" w:rsidRDefault="00CB1FF7">
            <w:pPr>
              <w:spacing w:after="0"/>
              <w:ind w:left="135"/>
            </w:pPr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1.Вещество и химические реакции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Основныезакономерностихимическихреакций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2.Неметаллы и их соединения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3.Металлы и их соединения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Общиесвойстваметаллов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4.Химия и окружающая среда</w:t>
            </w: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</w:tbl>
    <w:p w:rsidR="00CB1FF7" w:rsidRDefault="00CB1FF7">
      <w:pPr>
        <w:sectPr w:rsidR="00CB1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FF7" w:rsidRDefault="00CB1FF7">
      <w:pPr>
        <w:sectPr w:rsidR="00CB1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FF7" w:rsidRDefault="00103183">
      <w:pPr>
        <w:spacing w:after="0"/>
        <w:ind w:left="120"/>
      </w:pPr>
      <w:bookmarkStart w:id="11" w:name="block-582961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1FF7" w:rsidRDefault="0010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25"/>
        <w:gridCol w:w="3978"/>
        <w:gridCol w:w="696"/>
        <w:gridCol w:w="1817"/>
        <w:gridCol w:w="1862"/>
        <w:gridCol w:w="1308"/>
        <w:gridCol w:w="3854"/>
      </w:tblGrid>
      <w:tr w:rsidR="00CB1FF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CB1FF7" w:rsidRDefault="00CB1FF7">
            <w:pPr>
              <w:spacing w:after="0"/>
              <w:ind w:left="135"/>
            </w:pPr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Валентностьатомовхимическихэлементов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атомная масса. Относительная молекулярная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массы веществ.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систематизациязнаний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Понятиеобоксидах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растворитель. Насыщенные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 по теме «Приготовление растворов с определённой массовой долей растворённого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Оксиды: состав, классификация,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Первые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попытки классификации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Химическая связь» / Всероссийская проверочная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Электроотрицательностьатомовхимическихэлементов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Ионнаяхимическаясвязь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Ковалентнаяполярнаяхимическаясвязь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Ковалентнаянеполярнаяхимическаясвязь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</w:tbl>
    <w:p w:rsidR="00CB1FF7" w:rsidRDefault="00CB1FF7">
      <w:pPr>
        <w:sectPr w:rsidR="00CB1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FF7" w:rsidRDefault="0010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10"/>
        <w:gridCol w:w="4369"/>
        <w:gridCol w:w="675"/>
        <w:gridCol w:w="1746"/>
        <w:gridCol w:w="1789"/>
        <w:gridCol w:w="1259"/>
        <w:gridCol w:w="3692"/>
      </w:tblGrid>
      <w:tr w:rsidR="00CB1FF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CB1FF7" w:rsidRDefault="00CB1FF7">
            <w:pPr>
              <w:spacing w:after="0"/>
              <w:ind w:left="135"/>
            </w:pPr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CB1FF7" w:rsidRDefault="00CB1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FF7" w:rsidRDefault="00CB1FF7"/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скорости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Ионныеуравненияреакций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солей 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химические свойства, получение,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Химическиесвойствасеры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серы. Серная кислота, физические и химические свойства,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Химическоезагрязнениеокружающейсредысоединениямисеры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Аммиак, его физические и химические свойства,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Химическоезагрязнениеокружающейсредысоединениямиазота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Загрязнениеприроднойсредыфосфатами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егосоединения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Физическиесвойстваметаллов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уравнениям химических реакций, если один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Важнейшиесоединениякальция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 по теме "Жёсткость воды и методы её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Вычислениямассовойдоливыходапродуктареакции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</w:tr>
      <w:tr w:rsidR="00CB1F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FF7" w:rsidRPr="0010318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1FF7" w:rsidRDefault="00CB1F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44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135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FF7" w:rsidRDefault="00CB1FF7"/>
        </w:tc>
      </w:tr>
    </w:tbl>
    <w:p w:rsidR="00CB1FF7" w:rsidRDefault="00CB1FF7">
      <w:pPr>
        <w:sectPr w:rsidR="00CB1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FF7" w:rsidRDefault="00CB1FF7">
      <w:pPr>
        <w:sectPr w:rsidR="00CB1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FF7" w:rsidRPr="0078445B" w:rsidRDefault="00103183">
      <w:pPr>
        <w:spacing w:before="199" w:after="199" w:line="336" w:lineRule="auto"/>
        <w:ind w:left="120"/>
        <w:rPr>
          <w:lang w:val="ru-RU"/>
        </w:rPr>
      </w:pPr>
      <w:bookmarkStart w:id="12" w:name="block-58296174"/>
      <w:bookmarkEnd w:id="11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B1FF7" w:rsidRDefault="001031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B1FF7" w:rsidRDefault="00CB1FF7">
      <w:pPr>
        <w:spacing w:before="199" w:after="199" w:line="336" w:lineRule="auto"/>
        <w:ind w:left="120"/>
      </w:pPr>
    </w:p>
    <w:p w:rsidR="00CB1FF7" w:rsidRDefault="001031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B1FF7" w:rsidRDefault="00CB1FF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272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мических понятий и применять эти понятия при описании веществ и их превращений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атомно-молекулярного учения, закона Авогадро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валентность атомов элементов 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бинарных соединениях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молекулярную и молярную массы веществ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естественнонаучные методы познания – наблюдение, измерение, моделирование,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(реальный и мысленный)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принадлежность веществ к определённому классу соединений по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формулам</w:t>
            </w:r>
          </w:p>
        </w:tc>
      </w:tr>
      <w:tr w:rsidR="00CB1FF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классифицироватьнеорганическиевещества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массовой долей растворённого вещества, планировать и проводить химические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CB1FF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Строениеатомов. Химическаясвязь. Окислительно-восстановительныереакции» 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нтная связь, электроотрицательность, ионная связь, ион, катион, анион, степень окисления</w:t>
            </w:r>
          </w:p>
        </w:tc>
      </w:tr>
      <w:tr w:rsidR="00CB1FF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классифицироватьхимическиеэлементы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характеризовать табличную форму Периодической системы химических элементов: различать понятия «главная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подгруппа (Агруппа)» и «побочная подгруппа (Бгруппа)», «малые» и «большие» периоды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системе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 электронным слоям)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CB1FF7" w:rsidRPr="0010318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Default="001031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B1FF7" w:rsidRDefault="00CB1FF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272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раствор, электролиты, неэлектролиты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амфотерность, химическа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расчёты по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уравнению химической реакции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внений соответствующих химических реакций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свойства веществ в зависимости от их строения, возможности протекания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превращений в различных условиях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собиранию газообразных веществ (аммиака и углекислого газа)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гидроксидионы, катионы аммон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ия, ионы изученных металлов, присутствующие в водных растворах неорганических веществ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CB1FF7" w:rsidRPr="001031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рение, моделирование,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эксперимент (реальный и мысленный)</w:t>
            </w:r>
          </w:p>
        </w:tc>
      </w:tr>
    </w:tbl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Default="00103183">
      <w:pPr>
        <w:spacing w:before="199" w:after="120" w:line="336" w:lineRule="auto"/>
        <w:ind w:left="120"/>
      </w:pPr>
      <w:bookmarkStart w:id="13" w:name="block-582961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B1FF7" w:rsidRDefault="00CB1FF7">
      <w:pPr>
        <w:spacing w:after="0"/>
        <w:ind w:left="120"/>
      </w:pPr>
    </w:p>
    <w:p w:rsidR="00CB1FF7" w:rsidRDefault="00103183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B1FF7" w:rsidRDefault="00CB1FF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1"/>
        <w:gridCol w:w="8319"/>
      </w:tblGrid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Первоначальныехимическиепонятия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Физическиесвойствавеществ. Агрегатноесостояниевеществ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Атомно-молекулярноеучение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</w:t>
            </w:r>
            <w:r>
              <w:rPr>
                <w:rFonts w:ascii="Times New Roman" w:hAnsi="Times New Roman"/>
                <w:color w:val="000000"/>
                <w:sz w:val="24"/>
              </w:rPr>
              <w:t>осительнаямолекулярнаямасса. Массоваядоляхимическогоэлемента в соединении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Расчётыпоформуламхимическихсоединений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 при н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та, иллюстрирующего закон сохранения массы, создание моделей молекул (шаростержневых) 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Важнейшиепредставителинеорганическихвеществ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</w:t>
            </w:r>
            <w:r>
              <w:rPr>
                <w:rFonts w:ascii="Times New Roman" w:hAnsi="Times New Roman"/>
                <w:color w:val="000000"/>
                <w:sz w:val="24"/>
              </w:rPr>
              <w:t>вороткислорода в природе. Озон – аллотропнаямодификациякислорода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ового слоя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Загрязнениеприродныхвод. Охрана и очисткаприродныхвод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</w:t>
            </w:r>
            <w:r>
              <w:rPr>
                <w:rFonts w:ascii="Times New Roman" w:hAnsi="Times New Roman"/>
                <w:color w:val="000000"/>
                <w:sz w:val="24"/>
              </w:rPr>
              <w:t>иесвойстваоксидов. Получениеоксидов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Номенклатураоснований. Физические и химическиесвойстваоснований. Получениеоснований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Кислоты. Классификация кислот. Номенклатура кислот. Физи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Рядактивностиметаллов Н.Н. Бекетова. Получениекислот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Получениесолей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(возможно использование видеоматериалов), наблюдение образцов веществ количеством 1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Строениеатомов. Химическаясвязь. Окислительно-восстановительныереакции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которыеобразуютамфотерныеоксиды и гидроксиды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томных ядер. Изотопы. Электроны. Строение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CB1FF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CB1FF7" w:rsidRPr="0010318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Default="001031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B1FF7" w:rsidRDefault="00CB1FF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5"/>
        <w:gridCol w:w="8415"/>
      </w:tblGrid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вещества: виды химической связи. Типы кристаллических решёток, зависимость свойств вещества от типа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ществ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изменению степеней окисления химических элементов, по обратимости, по участию катализатора). Экзо- и эндотермичес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кие реакции, термохимические уравнения. Понятие о скорости химической реакции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 и положение химического равновесия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баланса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Электролиты и неэлектролиты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Качественныереакциинаионы. Понятие о гидролизесолей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ихсоединения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Особенности строения атомов, характерные степени окисления. Ст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Соляная кислота, химические свойства, получение, применение. Действие хлора и хлороводорода на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Важнейшиехлориды и ихнахождение в природе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ениями серы (кислотные дожди, загрязнение воздуха и водоёмов), способы его предотвращения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мов)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Использованиефосфатов в качествеминеральныхудобрений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элементов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ойства, действие на живые организмы,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получение и применение. Экологические проблемы, связанные с оксидом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гипотеза глобального потепления климата; парниковый эффект. Угольная кислота и её соли, их физические и химические свойства, получение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Материальноеединствоорганических и неорганическихсоединений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 и кремниевой кислоте. Силикаты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Проблемыбезопасногоиспользованиястроительныхматериалов в повседневнойжизни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н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лов); изучение моделей кристаллических решёток алмаза, графита, фуллерена; ознакомление с процессом адсорбции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растворённых веществ активированным углём и устройством противогаза; получение, собирание, распознавание и изучение свойств углекислого газа; пров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ихсоединения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ряд напряжений металлов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ти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Применениещелочных</w:t>
            </w:r>
            <w:r>
              <w:rPr>
                <w:rFonts w:ascii="Times New Roman" w:hAnsi="Times New Roman"/>
                <w:color w:val="000000"/>
                <w:sz w:val="24"/>
              </w:rPr>
              <w:t>металлов и ихсоединений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Жёсткостьводы и способыеёустранения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</w:t>
            </w:r>
            <w:r w:rsidRPr="0078445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свойства оксида и гидроксида алюминия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их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состав, свойства и получение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образцами металлов и сплавов,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ых задач по теме «Важнейшие металлы и их соединения»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окружающаясреда</w:t>
            </w:r>
          </w:p>
        </w:tc>
      </w:tr>
      <w:tr w:rsidR="00CB1FF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r>
              <w:rPr>
                <w:rFonts w:ascii="Times New Roman" w:hAnsi="Times New Roman"/>
                <w:color w:val="000000"/>
                <w:sz w:val="24"/>
              </w:rPr>
              <w:t>помощьприхимическихожогах и отравлениях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, их роль в быту и промышленности</w:t>
            </w:r>
          </w:p>
        </w:tc>
      </w:tr>
      <w:tr w:rsidR="00CB1FF7" w:rsidRPr="0010318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Pr="0078445B" w:rsidRDefault="00103183">
      <w:pPr>
        <w:spacing w:before="199" w:after="120" w:line="336" w:lineRule="auto"/>
        <w:ind w:left="120"/>
        <w:rPr>
          <w:lang w:val="ru-RU"/>
        </w:rPr>
      </w:pPr>
      <w:bookmarkStart w:id="14" w:name="block-58296176"/>
      <w:bookmarkEnd w:id="13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ХИМИИ ТРЕБОВАНИЯ К РЕЗУЛЬТАТАМ ОСВОЕНИЯ ОСНОВНОЙ ОБРАЗОВАТЕЛЬНОЙ ПРОГРАММЫ ОСНОВНОГО 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ОБЩЕГО ОБРАЗОВАНИЯ</w:t>
      </w:r>
    </w:p>
    <w:p w:rsidR="00CB1FF7" w:rsidRPr="0078445B" w:rsidRDefault="00CB1FF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60"/>
        <w:gridCol w:w="5720"/>
      </w:tblGrid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Кодпроверяемоготребования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/>
              <w:ind w:left="272"/>
              <w:rPr>
                <w:lang w:val="ru-RU"/>
              </w:rPr>
            </w:pPr>
            <w:r w:rsidRPr="007844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познаваемости явлений природы,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 на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вень среднего общего образования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</w:t>
            </w:r>
            <w:r w:rsidRPr="007844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</w:t>
            </w:r>
            <w:r w:rsidRPr="007844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</w:t>
            </w:r>
            <w:r w:rsidRPr="007844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оцентная концентрация вещества в растворе, ядро атома, электронный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</w:t>
            </w:r>
            <w:r w:rsidRPr="007844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язь, кристаллическая решётка (атомная, ионная, металлическая, 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</w:t>
            </w:r>
            <w:r w:rsidRPr="0078445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, закон постоянства состава, закон Авогадро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объективно оценивать информацию о веществах, их превращениях и практическом применении и умение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её для решения учебно-познавательных задач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й)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периодов, калия и кальция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периодической зависимости свойств химических элементов (радиус атома,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электроотрицательность), простых и сложных веществ от положения элементов в Периодической системе (в малых периодах и главных подгруппах)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электронного строения атома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Умениеклассифицировать: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химическиеэлементы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неорганическиевещества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химическиереакции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Умениеопределять: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простых веществ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свойств, возможность протекания химических превращений в различных условиях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молекулярные и ионные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реакций, в том числе</w:t>
            </w:r>
            <w:r w:rsidRPr="0078445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реакцийионногообмена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окислительно-восстановительныхреакций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Умениевычислять (проводитьрасчёты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химических реакций и находить количество вещества, объём и массу реагентов или продуктов реакции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(знаниеоснов):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влений; умение сформулировать проблему и предложить пути её решения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повседневной жизни, пр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авилами поведения в целях сбережения здоровья и окружающей природной среды; понимание вреда (опасности) воздействия на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практических навыков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планирования и осуществления следующих химических экспериментов: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изучениеспособовра</w:t>
            </w:r>
            <w:r>
              <w:rPr>
                <w:rFonts w:ascii="Times New Roman" w:hAnsi="Times New Roman"/>
                <w:color w:val="000000"/>
                <w:sz w:val="24"/>
              </w:rPr>
              <w:t>зделениясмесей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приготовление растворов с определённой массовой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долей растворённого вещества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исследование и описание свойств неорганических веществ различных классов; изучение взаимодей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ствия кислот с металлами, оксидами металлов, растворимыми и нерастворимыми основаниями, солями;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цинка</w:t>
            </w:r>
          </w:p>
        </w:tc>
      </w:tr>
      <w:tr w:rsidR="00CB1FF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CB1FF7" w:rsidRPr="0010318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связи между реально наблюдаемыми химическими явлениями и процессами, происходящими 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макро- и микромире, объяснять причины многообразия веществ</w:t>
            </w:r>
          </w:p>
        </w:tc>
      </w:tr>
    </w:tbl>
    <w:p w:rsidR="00CB1FF7" w:rsidRPr="0078445B" w:rsidRDefault="00CB1FF7">
      <w:pPr>
        <w:spacing w:after="0" w:line="336" w:lineRule="auto"/>
        <w:ind w:left="120"/>
        <w:rPr>
          <w:lang w:val="ru-RU"/>
        </w:rPr>
      </w:pP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Pr="0078445B" w:rsidRDefault="00103183">
      <w:pPr>
        <w:spacing w:before="199" w:after="199" w:line="336" w:lineRule="auto"/>
        <w:ind w:left="120"/>
        <w:rPr>
          <w:lang w:val="ru-RU"/>
        </w:rPr>
      </w:pPr>
      <w:bookmarkStart w:id="15" w:name="block-58296177"/>
      <w:bookmarkEnd w:id="14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CB1FF7" w:rsidRPr="0078445B" w:rsidRDefault="00CB1FF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Первоначальныехимическиепонятия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Чистые вещества и смеси.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разделения смесей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Степеньокисления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Законсохранениямассывеществ. Химическиеуравнения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Строениеатомов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Периодической системы Д.И. Менделеева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положением элементов в Периодической системе и строением их атомов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Строениевещества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Металлическаясвязь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ихсоединения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солей (средних и кислых)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веществ-металлов: лития, натрия, калия, магния и ка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Электрохимическийряднапряженийметаллов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Получениеоксидовнеметаллов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103183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10318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Получениеоксидовметаллов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Получениеоснований и амфотерныхгидроксидов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Общие химические свойства кислот: хлороводородной, сероводородной, сернистой, серной, азотной, фосфорно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Получениесолей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собирание, распознавание водорода, кислорода, аммиака, углекислого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газа в лаборатории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Общиеспособыполученияметаллов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Химическиереакции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термохимические уравнения. Экзо- и эндотермические реакции. Термохимические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Процессыокисления и восстановления. Электронныйбалансокислительновосстановительнойреакции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Катионы, анионы. Электролиты и неэлектро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Степеньдиссоциации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окружающаясреда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Перваяпомощьприхимическихожогах и отравлениях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Химическое загрязнение окружающей среды (кислотные дожди, загрязнение почвы,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серы, азота, фосфора, углерода, кремния и 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</w:t>
            </w: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</w:t>
            </w:r>
            <w:r w:rsidRPr="0078445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поформуламхимическихсоединений</w:t>
            </w:r>
          </w:p>
        </w:tc>
      </w:tr>
      <w:tr w:rsidR="00CB1FF7" w:rsidRPr="0010318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Pr="0078445B" w:rsidRDefault="001031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8445B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CB1FF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B1FF7" w:rsidRDefault="0010318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похимическимуравнениям</w:t>
            </w:r>
          </w:p>
        </w:tc>
      </w:tr>
    </w:tbl>
    <w:p w:rsidR="00CB1FF7" w:rsidRDefault="00CB1FF7">
      <w:pPr>
        <w:spacing w:after="0"/>
        <w:ind w:left="120"/>
      </w:pPr>
    </w:p>
    <w:p w:rsidR="00CB1FF7" w:rsidRDefault="00CB1FF7">
      <w:pPr>
        <w:sectPr w:rsidR="00CB1FF7">
          <w:pgSz w:w="11906" w:h="16383"/>
          <w:pgMar w:top="1134" w:right="850" w:bottom="1134" w:left="1701" w:header="720" w:footer="720" w:gutter="0"/>
          <w:cols w:space="720"/>
        </w:sectPr>
      </w:pPr>
    </w:p>
    <w:p w:rsidR="00CB1FF7" w:rsidRPr="0078445B" w:rsidRDefault="00103183">
      <w:pPr>
        <w:spacing w:after="0"/>
        <w:ind w:left="120"/>
        <w:rPr>
          <w:lang w:val="ru-RU"/>
        </w:rPr>
      </w:pPr>
      <w:bookmarkStart w:id="16" w:name="block-58296178"/>
      <w:bookmarkEnd w:id="15"/>
      <w:r w:rsidRPr="0078445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B1FF7" w:rsidRPr="0078445B" w:rsidRDefault="00103183">
      <w:pPr>
        <w:spacing w:after="0" w:line="480" w:lineRule="auto"/>
        <w:ind w:left="120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B1FF7" w:rsidRPr="0078445B" w:rsidRDefault="00103183">
      <w:pPr>
        <w:spacing w:after="0" w:line="480" w:lineRule="auto"/>
        <w:ind w:left="120"/>
        <w:rPr>
          <w:lang w:val="ru-RU"/>
        </w:rPr>
      </w:pPr>
      <w:r w:rsidRPr="0078445B">
        <w:rPr>
          <w:rFonts w:ascii="Times New Roman" w:hAnsi="Times New Roman"/>
          <w:color w:val="000000"/>
          <w:sz w:val="28"/>
          <w:lang w:val="ru-RU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</w:t>
      </w:r>
      <w:r w:rsidRPr="0078445B">
        <w:rPr>
          <w:rFonts w:ascii="Times New Roman" w:hAnsi="Times New Roman"/>
          <w:color w:val="000000"/>
          <w:sz w:val="28"/>
          <w:lang w:val="ru-RU"/>
        </w:rPr>
        <w:t>Просвещение»</w:t>
      </w:r>
      <w:r w:rsidRPr="0078445B">
        <w:rPr>
          <w:sz w:val="28"/>
          <w:lang w:val="ru-RU"/>
        </w:rPr>
        <w:br/>
      </w:r>
      <w:bookmarkStart w:id="17" w:name="bd05d80c-fcad-45de-a028-b236b74fbaf0"/>
      <w:r w:rsidRPr="0078445B">
        <w:rPr>
          <w:rFonts w:ascii="Times New Roman" w:hAnsi="Times New Roman"/>
          <w:color w:val="000000"/>
          <w:sz w:val="28"/>
          <w:lang w:val="ru-RU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7"/>
    </w:p>
    <w:p w:rsidR="00CB1FF7" w:rsidRPr="0078445B" w:rsidRDefault="00CB1FF7">
      <w:pPr>
        <w:spacing w:after="0" w:line="480" w:lineRule="auto"/>
        <w:ind w:left="120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103183">
      <w:pPr>
        <w:spacing w:after="0" w:line="480" w:lineRule="auto"/>
        <w:ind w:left="120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B1FF7" w:rsidRPr="0078445B" w:rsidRDefault="00CB1FF7">
      <w:pPr>
        <w:spacing w:after="0" w:line="480" w:lineRule="auto"/>
        <w:ind w:left="120"/>
        <w:rPr>
          <w:lang w:val="ru-RU"/>
        </w:rPr>
      </w:pPr>
    </w:p>
    <w:p w:rsidR="00CB1FF7" w:rsidRPr="0078445B" w:rsidRDefault="00CB1FF7">
      <w:pPr>
        <w:spacing w:after="0"/>
        <w:ind w:left="120"/>
        <w:rPr>
          <w:lang w:val="ru-RU"/>
        </w:rPr>
      </w:pPr>
    </w:p>
    <w:p w:rsidR="00CB1FF7" w:rsidRPr="0078445B" w:rsidRDefault="00103183">
      <w:pPr>
        <w:spacing w:after="0" w:line="480" w:lineRule="auto"/>
        <w:ind w:left="120"/>
        <w:rPr>
          <w:lang w:val="ru-RU"/>
        </w:rPr>
      </w:pPr>
      <w:r w:rsidRPr="0078445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78445B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CB1FF7" w:rsidRPr="0078445B" w:rsidRDefault="00CB1FF7">
      <w:pPr>
        <w:spacing w:after="0" w:line="480" w:lineRule="auto"/>
        <w:ind w:left="120"/>
        <w:rPr>
          <w:lang w:val="ru-RU"/>
        </w:rPr>
      </w:pPr>
    </w:p>
    <w:p w:rsidR="00CB1FF7" w:rsidRPr="0078445B" w:rsidRDefault="00CB1FF7">
      <w:pPr>
        <w:rPr>
          <w:lang w:val="ru-RU"/>
        </w:rPr>
        <w:sectPr w:rsidR="00CB1FF7" w:rsidRPr="0078445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A83C01" w:rsidRPr="0078445B" w:rsidRDefault="00A83C01">
      <w:pPr>
        <w:rPr>
          <w:lang w:val="ru-RU"/>
        </w:rPr>
      </w:pPr>
    </w:p>
    <w:sectPr w:rsidR="00A83C01" w:rsidRPr="0078445B" w:rsidSect="006F59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57E07"/>
    <w:multiLevelType w:val="multilevel"/>
    <w:tmpl w:val="6A1E92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9E7D1D"/>
    <w:multiLevelType w:val="multilevel"/>
    <w:tmpl w:val="45CC0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/>
  <w:defaultTabStop w:val="708"/>
  <w:characterSpacingControl w:val="doNotCompress"/>
  <w:compat/>
  <w:rsids>
    <w:rsidRoot w:val="00CB1FF7"/>
    <w:rsid w:val="00103183"/>
    <w:rsid w:val="006F5918"/>
    <w:rsid w:val="0078445B"/>
    <w:rsid w:val="00A83C01"/>
    <w:rsid w:val="00CB1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591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F5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486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b33c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69</Pages>
  <Words>16164</Words>
  <Characters>92135</Characters>
  <Application>Microsoft Office Word</Application>
  <DocSecurity>0</DocSecurity>
  <Lines>767</Lines>
  <Paragraphs>216</Paragraphs>
  <ScaleCrop>false</ScaleCrop>
  <Company/>
  <LinksUpToDate>false</LinksUpToDate>
  <CharactersWithSpaces>108083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2025-08-27T04:47:00Z</dcterms:created>
  <dcterms:modified xsi:type="dcterms:W3CDTF">2025-09-16T07:58:00Z</dcterms:modified>
</cp:coreProperties>
</file>